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0B5B8" w14:textId="6F2C9124" w:rsidR="00FF27BF" w:rsidRDefault="00AD1CCD">
      <w:bookmarkStart w:id="0" w:name="_GoBack"/>
      <w:bookmarkEnd w:id="0"/>
      <w:r>
        <w:t>CURRICOLO VERTICALE ECONOMIA AZIENDALE 3^ SIA ITE “V. DE FAZIO” LAMEZIA TERME</w:t>
      </w:r>
    </w:p>
    <w:p w14:paraId="67F83D91" w14:textId="6B3DEE60"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05BEB75F" wp14:editId="008D6A1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</w:t>
      </w:r>
    </w:p>
    <w:p w14:paraId="395EC8E8" w14:textId="77777777"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14:paraId="044E2EF9" w14:textId="77777777"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14:paraId="466CACE5" w14:textId="77777777"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14:paraId="5231ADFF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14:paraId="56ED038D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14:paraId="5DAE11FC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14:paraId="79F4E19C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14:paraId="4280218C" w14:textId="77777777"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C.M.: CZTD04000T C.F.: 82006450793 Sito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039"/>
        <w:gridCol w:w="1046"/>
        <w:gridCol w:w="2580"/>
        <w:gridCol w:w="2268"/>
        <w:gridCol w:w="1956"/>
        <w:gridCol w:w="2410"/>
        <w:gridCol w:w="2204"/>
      </w:tblGrid>
      <w:tr w:rsidR="002715EC" w:rsidRPr="00A47A09" w14:paraId="067A8A66" w14:textId="77777777" w:rsidTr="00C64AEF">
        <w:tc>
          <w:tcPr>
            <w:tcW w:w="2039" w:type="dxa"/>
            <w:shd w:val="clear" w:color="auto" w:fill="2F5496" w:themeFill="accent5" w:themeFillShade="BF"/>
          </w:tcPr>
          <w:p w14:paraId="4893C5B6" w14:textId="77777777" w:rsidR="00FF27BF" w:rsidRPr="00A47A09" w:rsidRDefault="00FF27BF" w:rsidP="00CD5939">
            <w:pPr>
              <w:rPr>
                <w:rFonts w:ascii="Bodoni MT" w:hAnsi="Bodoni MT"/>
                <w:color w:val="FFFFFF" w:themeColor="background1"/>
              </w:rPr>
            </w:pPr>
            <w:r w:rsidRPr="00A47A09">
              <w:rPr>
                <w:rFonts w:ascii="Bodoni MT" w:hAnsi="Bodoni MT"/>
                <w:color w:val="FFFFFF" w:themeColor="background1"/>
              </w:rPr>
              <w:t>Competenza chiave europea</w:t>
            </w:r>
          </w:p>
        </w:tc>
        <w:tc>
          <w:tcPr>
            <w:tcW w:w="1046" w:type="dxa"/>
            <w:shd w:val="clear" w:color="auto" w:fill="2F5496" w:themeFill="accent5" w:themeFillShade="BF"/>
          </w:tcPr>
          <w:p w14:paraId="6814A664" w14:textId="77777777" w:rsidR="00FF27BF" w:rsidRPr="00A47A09" w:rsidRDefault="00FF27BF" w:rsidP="00CD5939">
            <w:pPr>
              <w:rPr>
                <w:rFonts w:ascii="Bodoni MT" w:hAnsi="Bodoni MT"/>
                <w:color w:val="FFFFFF" w:themeColor="background1"/>
              </w:rPr>
            </w:pPr>
            <w:r w:rsidRPr="00A47A09">
              <w:rPr>
                <w:rFonts w:ascii="Bodoni MT" w:hAnsi="Bodoni MT"/>
                <w:color w:val="FFFFFF" w:themeColor="background1"/>
              </w:rPr>
              <w:t>Anno di corso</w:t>
            </w:r>
          </w:p>
        </w:tc>
        <w:tc>
          <w:tcPr>
            <w:tcW w:w="2580" w:type="dxa"/>
            <w:shd w:val="clear" w:color="auto" w:fill="2F5496" w:themeFill="accent5" w:themeFillShade="BF"/>
          </w:tcPr>
          <w:p w14:paraId="7B402AE8" w14:textId="77777777" w:rsidR="00FF27BF" w:rsidRPr="00A47A09" w:rsidRDefault="00FF27BF" w:rsidP="00CD5939">
            <w:pPr>
              <w:rPr>
                <w:rFonts w:ascii="Bodoni MT" w:hAnsi="Bodoni MT"/>
                <w:color w:val="FFFFFF" w:themeColor="background1"/>
              </w:rPr>
            </w:pPr>
            <w:r w:rsidRPr="00A47A09">
              <w:rPr>
                <w:rFonts w:ascii="Bodoni MT" w:hAnsi="Bodoni MT"/>
                <w:color w:val="FFFFFF" w:themeColor="background1"/>
              </w:rPr>
              <w:t>Competenza disciplinare</w:t>
            </w:r>
          </w:p>
        </w:tc>
        <w:tc>
          <w:tcPr>
            <w:tcW w:w="2268" w:type="dxa"/>
            <w:shd w:val="clear" w:color="auto" w:fill="2F5496" w:themeFill="accent5" w:themeFillShade="BF"/>
          </w:tcPr>
          <w:p w14:paraId="67BB0BA7" w14:textId="77777777" w:rsidR="00FF27BF" w:rsidRPr="00A47A09" w:rsidRDefault="00FF27BF" w:rsidP="00CD5939">
            <w:pPr>
              <w:rPr>
                <w:rFonts w:ascii="Bodoni MT" w:hAnsi="Bodoni MT"/>
                <w:color w:val="FFFFFF" w:themeColor="background1"/>
              </w:rPr>
            </w:pPr>
            <w:r w:rsidRPr="00A47A09">
              <w:rPr>
                <w:rFonts w:ascii="Bodoni MT" w:hAnsi="Bodoni MT"/>
                <w:color w:val="FFFFFF" w:themeColor="background1"/>
              </w:rPr>
              <w:t>Conoscenze</w:t>
            </w:r>
          </w:p>
        </w:tc>
        <w:tc>
          <w:tcPr>
            <w:tcW w:w="1956" w:type="dxa"/>
            <w:shd w:val="clear" w:color="auto" w:fill="2F5496" w:themeFill="accent5" w:themeFillShade="BF"/>
          </w:tcPr>
          <w:p w14:paraId="0DBAEBCC" w14:textId="77777777" w:rsidR="00FF27BF" w:rsidRPr="00A47A09" w:rsidRDefault="00FF27BF" w:rsidP="00CD5939">
            <w:pPr>
              <w:rPr>
                <w:rFonts w:ascii="Bodoni MT" w:hAnsi="Bodoni MT"/>
                <w:color w:val="FFFFFF" w:themeColor="background1"/>
              </w:rPr>
            </w:pPr>
            <w:r w:rsidRPr="00A47A09">
              <w:rPr>
                <w:rFonts w:ascii="Bodoni MT" w:hAnsi="Bodoni MT"/>
                <w:color w:val="FFFFFF" w:themeColor="background1"/>
              </w:rPr>
              <w:t>Abilità</w:t>
            </w:r>
          </w:p>
        </w:tc>
        <w:tc>
          <w:tcPr>
            <w:tcW w:w="2410" w:type="dxa"/>
            <w:shd w:val="clear" w:color="auto" w:fill="2F5496" w:themeFill="accent5" w:themeFillShade="BF"/>
          </w:tcPr>
          <w:p w14:paraId="56F4BAB0" w14:textId="77777777" w:rsidR="00FF27BF" w:rsidRPr="00A47A09" w:rsidRDefault="00FF27BF" w:rsidP="00CD5939">
            <w:pPr>
              <w:rPr>
                <w:rFonts w:ascii="Bodoni MT" w:hAnsi="Bodoni MT"/>
                <w:color w:val="FFFFFF" w:themeColor="background1"/>
              </w:rPr>
            </w:pPr>
            <w:r w:rsidRPr="00A47A09">
              <w:rPr>
                <w:rFonts w:ascii="Bodoni MT" w:hAnsi="Bodoni MT"/>
                <w:color w:val="FFFFFF" w:themeColor="background1"/>
              </w:rPr>
              <w:t>Attività laboratoriali/esperenziali</w:t>
            </w:r>
          </w:p>
        </w:tc>
        <w:tc>
          <w:tcPr>
            <w:tcW w:w="2204" w:type="dxa"/>
            <w:shd w:val="clear" w:color="auto" w:fill="2F5496" w:themeFill="accent5" w:themeFillShade="BF"/>
          </w:tcPr>
          <w:p w14:paraId="05AADA04" w14:textId="77777777" w:rsidR="00FF27BF" w:rsidRPr="00A47A09" w:rsidRDefault="00FF27BF" w:rsidP="00CD5939">
            <w:pPr>
              <w:rPr>
                <w:rFonts w:ascii="Bodoni MT" w:hAnsi="Bodoni MT"/>
                <w:color w:val="FFFFFF" w:themeColor="background1"/>
              </w:rPr>
            </w:pPr>
            <w:r w:rsidRPr="00A47A09">
              <w:rPr>
                <w:rFonts w:ascii="Bodoni MT" w:hAnsi="Bodoni MT"/>
                <w:color w:val="FFFFFF" w:themeColor="background1"/>
              </w:rPr>
              <w:t>Atteggiamenti</w:t>
            </w:r>
          </w:p>
        </w:tc>
      </w:tr>
      <w:tr w:rsidR="002715EC" w:rsidRPr="00EB1058" w14:paraId="68BBE685" w14:textId="77777777" w:rsidTr="00C64AEF">
        <w:tc>
          <w:tcPr>
            <w:tcW w:w="2039" w:type="dxa"/>
            <w:shd w:val="clear" w:color="auto" w:fill="FFC000"/>
          </w:tcPr>
          <w:p w14:paraId="261C0E59" w14:textId="77777777" w:rsidR="00FF27BF" w:rsidRPr="00EB1058" w:rsidRDefault="00213B0A" w:rsidP="00CD5939">
            <w:pPr>
              <w:jc w:val="both"/>
            </w:pPr>
            <w:r w:rsidRPr="00EB1058">
              <w:rPr>
                <w:rFonts w:cs="Times New Roman"/>
                <w:lang w:eastAsia="it-IT"/>
              </w:rPr>
              <w:t>COMPETENZA IMPRENDITORIALE</w:t>
            </w:r>
          </w:p>
        </w:tc>
        <w:tc>
          <w:tcPr>
            <w:tcW w:w="1046" w:type="dxa"/>
            <w:shd w:val="clear" w:color="auto" w:fill="FFC000"/>
          </w:tcPr>
          <w:p w14:paraId="1D5F3504" w14:textId="0E4531B8" w:rsidR="00FF27BF" w:rsidRPr="00EB1058" w:rsidRDefault="00251EFF" w:rsidP="00251EFF">
            <w:pPr>
              <w:jc w:val="center"/>
            </w:pPr>
            <w:r w:rsidRPr="00EB1058">
              <w:t>3°</w:t>
            </w:r>
            <w:r w:rsidR="00111D0F" w:rsidRPr="00EB1058">
              <w:t xml:space="preserve">  </w:t>
            </w:r>
            <w:r w:rsidR="00100F7B" w:rsidRPr="00EB1058">
              <w:t xml:space="preserve"> SIA</w:t>
            </w:r>
          </w:p>
        </w:tc>
        <w:tc>
          <w:tcPr>
            <w:tcW w:w="2580" w:type="dxa"/>
            <w:shd w:val="clear" w:color="auto" w:fill="FFC000"/>
          </w:tcPr>
          <w:p w14:paraId="3F03CBF4" w14:textId="77777777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 xml:space="preserve">Riconoscere ed interpretare: </w:t>
            </w:r>
          </w:p>
          <w:p w14:paraId="6B655A06" w14:textId="0FB4322D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- le   tendenze locali, nazionali e</w:t>
            </w:r>
          </w:p>
          <w:p w14:paraId="466C71BC" w14:textId="6BA7B3CA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globali   anche</w:t>
            </w:r>
          </w:p>
          <w:p w14:paraId="3BE8A807" w14:textId="270AE168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per coglierne le</w:t>
            </w:r>
          </w:p>
          <w:p w14:paraId="6782E3E4" w14:textId="77777777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ripercussioni</w:t>
            </w:r>
          </w:p>
          <w:p w14:paraId="5D6C930B" w14:textId="5A1EE5B1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in un dato contesto;</w:t>
            </w:r>
          </w:p>
          <w:p w14:paraId="6E5402C2" w14:textId="7F9079B2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-i macrofenomeni economici e  internazionali per connettersi alla specificità</w:t>
            </w:r>
          </w:p>
          <w:p w14:paraId="56ED9609" w14:textId="725430E1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di un’azienda;</w:t>
            </w:r>
          </w:p>
          <w:p w14:paraId="2BFA4FA6" w14:textId="033FCF7F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-i  cambiamenti dei sistemi</w:t>
            </w:r>
          </w:p>
          <w:p w14:paraId="5F9A9126" w14:textId="400A3402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economici nella dimensione</w:t>
            </w:r>
          </w:p>
          <w:p w14:paraId="0F73D207" w14:textId="7F9806F9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diacronica attraverso</w:t>
            </w:r>
          </w:p>
          <w:p w14:paraId="12761D0A" w14:textId="178CE668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lastRenderedPageBreak/>
              <w:t>il confronto fra epoche</w:t>
            </w:r>
          </w:p>
          <w:p w14:paraId="74BA95E5" w14:textId="430B21EB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storiche e nella dimensione</w:t>
            </w:r>
          </w:p>
          <w:p w14:paraId="12373C5A" w14:textId="3AA17C7B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sincronica attraverso</w:t>
            </w:r>
          </w:p>
          <w:p w14:paraId="553211B6" w14:textId="179FF972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il confronto fra aree</w:t>
            </w:r>
          </w:p>
          <w:p w14:paraId="68819545" w14:textId="6F315364" w:rsidR="00FF27BF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geografiche e culture diverse.</w:t>
            </w:r>
          </w:p>
        </w:tc>
        <w:tc>
          <w:tcPr>
            <w:tcW w:w="2268" w:type="dxa"/>
            <w:shd w:val="clear" w:color="auto" w:fill="FFC000"/>
          </w:tcPr>
          <w:p w14:paraId="24A05D86" w14:textId="4B72A2B3" w:rsidR="00CB7DD5" w:rsidRPr="00EB1058" w:rsidRDefault="00CB7DD5" w:rsidP="00CB7D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lastRenderedPageBreak/>
              <w:t>1.Strategie aziendali</w:t>
            </w:r>
          </w:p>
          <w:p w14:paraId="62B27E59" w14:textId="105E109A" w:rsidR="00CB7DD5" w:rsidRPr="00EB1058" w:rsidRDefault="00CB7DD5" w:rsidP="00CB7D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di localizzazione,</w:t>
            </w:r>
          </w:p>
          <w:p w14:paraId="74A61424" w14:textId="77777777" w:rsidR="00CB7DD5" w:rsidRPr="00EB1058" w:rsidRDefault="00CB7DD5" w:rsidP="00CB7D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delocalizzazione</w:t>
            </w:r>
          </w:p>
          <w:p w14:paraId="47BAC5D6" w14:textId="03A6EC85" w:rsidR="00CB7DD5" w:rsidRPr="00EB1058" w:rsidRDefault="00CB7DD5" w:rsidP="00CB7D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e globalizzazione</w:t>
            </w:r>
          </w:p>
          <w:p w14:paraId="63447B4E" w14:textId="35CC65A9" w:rsidR="00CB7DD5" w:rsidRPr="00EB1058" w:rsidRDefault="00CB7DD5" w:rsidP="00CB7D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dell’azienda.</w:t>
            </w:r>
          </w:p>
          <w:p w14:paraId="3A95BF10" w14:textId="2C972AF6" w:rsidR="00CB7DD5" w:rsidRPr="00EB1058" w:rsidRDefault="00CB7DD5" w:rsidP="00CB7D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2.Teoria e principi</w:t>
            </w:r>
          </w:p>
          <w:p w14:paraId="42BC4589" w14:textId="13D51FBA" w:rsidR="00CB7DD5" w:rsidRPr="00EB1058" w:rsidRDefault="00CB7DD5" w:rsidP="00CB7D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di organizzazione</w:t>
            </w:r>
          </w:p>
          <w:p w14:paraId="4BC4802C" w14:textId="77777777" w:rsidR="00CB7DD5" w:rsidRPr="00EB1058" w:rsidRDefault="00CB7DD5" w:rsidP="00CB7D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aziendale</w:t>
            </w:r>
          </w:p>
          <w:p w14:paraId="4C75E4EF" w14:textId="4E5F6AAD" w:rsidR="00CB7DD5" w:rsidRPr="00EB1058" w:rsidRDefault="00CB7DD5" w:rsidP="00CB7D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3. Modelli</w:t>
            </w:r>
          </w:p>
          <w:p w14:paraId="61DC9391" w14:textId="77777777" w:rsidR="00CB7DD5" w:rsidRPr="00EB1058" w:rsidRDefault="00CB7DD5" w:rsidP="00CB7D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organizzativi</w:t>
            </w:r>
          </w:p>
          <w:p w14:paraId="4E486875" w14:textId="66160D59" w:rsidR="00FF27BF" w:rsidRPr="00EB1058" w:rsidRDefault="00CB7DD5" w:rsidP="00CB7DD5">
            <w:r w:rsidRPr="00EB1058">
              <w:rPr>
                <w:rFonts w:cs="Times New Roman"/>
                <w:sz w:val="20"/>
                <w:szCs w:val="20"/>
              </w:rPr>
              <w:t>aziendali</w:t>
            </w:r>
            <w:r w:rsidR="00100F7B" w:rsidRPr="00EB1058">
              <w:t>.</w:t>
            </w:r>
          </w:p>
        </w:tc>
        <w:tc>
          <w:tcPr>
            <w:tcW w:w="1956" w:type="dxa"/>
            <w:shd w:val="clear" w:color="auto" w:fill="FFC000"/>
          </w:tcPr>
          <w:p w14:paraId="5F2941DB" w14:textId="05FE333E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Ricercare e descrivere le</w:t>
            </w:r>
          </w:p>
          <w:p w14:paraId="27EB3E97" w14:textId="579EE684" w:rsidR="002715EC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caratteristiche di mercati</w:t>
            </w:r>
          </w:p>
          <w:p w14:paraId="26A3E049" w14:textId="61DAB366" w:rsidR="00FF27BF" w:rsidRPr="00EB1058" w:rsidRDefault="002715EC" w:rsidP="002715E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di beni o servizi</w:t>
            </w:r>
          </w:p>
        </w:tc>
        <w:tc>
          <w:tcPr>
            <w:tcW w:w="2410" w:type="dxa"/>
            <w:shd w:val="clear" w:color="auto" w:fill="FFC000"/>
          </w:tcPr>
          <w:p w14:paraId="77E01F7E" w14:textId="77777777" w:rsidR="009F54F1" w:rsidRPr="00EB1058" w:rsidRDefault="009F54F1" w:rsidP="009F54F1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B1058">
              <w:rPr>
                <w:rFonts w:cs="Times New Roman"/>
              </w:rPr>
              <w:t>Problem solving</w:t>
            </w:r>
          </w:p>
          <w:p w14:paraId="6C250FD8" w14:textId="77777777" w:rsidR="009F54F1" w:rsidRPr="00EB1058" w:rsidRDefault="009F54F1" w:rsidP="009F54F1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B1058">
              <w:rPr>
                <w:rFonts w:cs="Times New Roman"/>
              </w:rPr>
              <w:t>Lezioni frontali interattive con sussidi e strumenti digitali</w:t>
            </w:r>
          </w:p>
          <w:p w14:paraId="64DDC109" w14:textId="77777777" w:rsidR="00FF27BF" w:rsidRPr="00EB1058" w:rsidRDefault="009F54F1" w:rsidP="009F54F1">
            <w:pPr>
              <w:rPr>
                <w:rFonts w:cs="Times New Roman"/>
              </w:rPr>
            </w:pPr>
            <w:r w:rsidRPr="00EB1058">
              <w:rPr>
                <w:rFonts w:cs="Times New Roman"/>
              </w:rPr>
              <w:t>Analisi di casi e documenti.</w:t>
            </w:r>
            <w:r w:rsidR="00537919" w:rsidRPr="00EB1058">
              <w:rPr>
                <w:rFonts w:cs="Times New Roman"/>
              </w:rPr>
              <w:t>/</w:t>
            </w:r>
          </w:p>
          <w:p w14:paraId="08481990" w14:textId="77777777" w:rsidR="004C1923" w:rsidRPr="00EB1058" w:rsidRDefault="009F54F1" w:rsidP="009F54F1">
            <w:pPr>
              <w:rPr>
                <w:rFonts w:cs="Times New Roman"/>
              </w:rPr>
            </w:pPr>
            <w:r w:rsidRPr="00EB1058">
              <w:rPr>
                <w:rFonts w:cs="Times New Roman"/>
              </w:rPr>
              <w:t>Visite presso aziende del territorio.</w:t>
            </w:r>
          </w:p>
          <w:p w14:paraId="2A4361F1" w14:textId="6DB57483" w:rsidR="009F54F1" w:rsidRPr="00EB1058" w:rsidRDefault="004C1923" w:rsidP="009F54F1">
            <w:pPr>
              <w:rPr>
                <w:rFonts w:cs="Times New Roman"/>
              </w:rPr>
            </w:pPr>
            <w:r w:rsidRPr="00EB1058">
              <w:rPr>
                <w:rFonts w:cs="Times New Roman"/>
              </w:rPr>
              <w:t>Alternanza scuola-lavoro.</w:t>
            </w:r>
            <w:r w:rsidR="009F54F1" w:rsidRPr="00EB1058">
              <w:rPr>
                <w:rFonts w:cs="Times New Roman"/>
              </w:rPr>
              <w:t xml:space="preserve">  </w:t>
            </w:r>
          </w:p>
          <w:p w14:paraId="76113510" w14:textId="77777777" w:rsidR="0068450A" w:rsidRPr="00EB1058" w:rsidRDefault="0068450A" w:rsidP="0068450A">
            <w:r w:rsidRPr="00EB1058">
              <w:rPr>
                <w:rFonts w:cs="Times New Roman"/>
              </w:rPr>
              <w:t xml:space="preserve">“La storia di Sara e Marco”: </w:t>
            </w:r>
            <w:r w:rsidR="0012253A" w:rsidRPr="00EB1058">
              <w:rPr>
                <w:rFonts w:cs="Times New Roman"/>
              </w:rPr>
              <w:t xml:space="preserve">Indagine di mercato finalizzata alla </w:t>
            </w:r>
            <w:r w:rsidR="0012253A" w:rsidRPr="00EB1058">
              <w:rPr>
                <w:rFonts w:cs="Times New Roman"/>
              </w:rPr>
              <w:lastRenderedPageBreak/>
              <w:t>scelta del tipo di attività da intraprender</w:t>
            </w:r>
            <w:r w:rsidR="0012253A" w:rsidRPr="00EB1058">
              <w:t>e</w:t>
            </w:r>
          </w:p>
        </w:tc>
        <w:tc>
          <w:tcPr>
            <w:tcW w:w="2204" w:type="dxa"/>
            <w:shd w:val="clear" w:color="auto" w:fill="FFD966" w:themeFill="accent4" w:themeFillTint="99"/>
          </w:tcPr>
          <w:p w14:paraId="0D2D90D7" w14:textId="77777777" w:rsidR="009F54F1" w:rsidRPr="00EB1058" w:rsidRDefault="009F54F1" w:rsidP="009F54F1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B1058">
              <w:rPr>
                <w:rFonts w:cs="Times New Roman"/>
              </w:rPr>
              <w:lastRenderedPageBreak/>
              <w:t>L’alunno manifesta l’atteggiamento:</w:t>
            </w:r>
          </w:p>
          <w:p w14:paraId="281A3C7B" w14:textId="77777777" w:rsidR="009F54F1" w:rsidRPr="00EB1058" w:rsidRDefault="00542E9D" w:rsidP="009F54F1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B1058">
              <w:rPr>
                <w:rFonts w:cs="Times New Roman"/>
              </w:rPr>
              <w:t>-</w:t>
            </w:r>
            <w:r w:rsidR="009F54F1" w:rsidRPr="00EB1058">
              <w:rPr>
                <w:rFonts w:cs="Times New Roman"/>
              </w:rPr>
              <w:t>di fiducia e s</w:t>
            </w:r>
            <w:r w:rsidR="00A47A09" w:rsidRPr="00EB1058">
              <w:rPr>
                <w:rFonts w:cs="Times New Roman"/>
              </w:rPr>
              <w:t>icurezza nelle proprie capacità</w:t>
            </w:r>
            <w:r w:rsidR="009F54F1" w:rsidRPr="00EB1058">
              <w:rPr>
                <w:rFonts w:cs="Times New Roman"/>
              </w:rPr>
              <w:t>;</w:t>
            </w:r>
          </w:p>
          <w:p w14:paraId="118F1341" w14:textId="77777777" w:rsidR="00542E9D" w:rsidRPr="00EB1058" w:rsidRDefault="009F54F1" w:rsidP="009F54F1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B1058">
              <w:rPr>
                <w:rFonts w:cs="Times New Roman"/>
              </w:rPr>
              <w:t>- di apertura al confronto delle opinioni, della condivisione dei punti di vista altrui;</w:t>
            </w:r>
          </w:p>
          <w:p w14:paraId="38E24C8D" w14:textId="77777777" w:rsidR="009F54F1" w:rsidRPr="00EB1058" w:rsidRDefault="00542E9D" w:rsidP="009F54F1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B1058">
              <w:rPr>
                <w:rFonts w:cs="Times New Roman"/>
              </w:rPr>
              <w:t>-</w:t>
            </w:r>
            <w:r w:rsidR="009F54F1" w:rsidRPr="00EB1058">
              <w:rPr>
                <w:rFonts w:cs="Times New Roman"/>
              </w:rPr>
              <w:t xml:space="preserve">di consapevole espressione delle proprie emozioni </w:t>
            </w:r>
            <w:r w:rsidR="009F54F1" w:rsidRPr="00EB1058">
              <w:rPr>
                <w:rFonts w:cs="Times New Roman"/>
              </w:rPr>
              <w:lastRenderedPageBreak/>
              <w:t>attraverso la lettura\interpretazione\produzione di testi di vario tipo;</w:t>
            </w:r>
          </w:p>
          <w:p w14:paraId="5C9F8FF1" w14:textId="77777777" w:rsidR="009F54F1" w:rsidRPr="00EB1058" w:rsidRDefault="00542E9D" w:rsidP="009F54F1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B1058">
              <w:rPr>
                <w:rFonts w:cs="Times New Roman"/>
              </w:rPr>
              <w:t>-</w:t>
            </w:r>
            <w:r w:rsidR="009F54F1" w:rsidRPr="00EB1058">
              <w:rPr>
                <w:rFonts w:cs="Times New Roman"/>
              </w:rPr>
              <w:t>di costruzione di relazioni attraverso scambi comunicativi;</w:t>
            </w:r>
          </w:p>
          <w:p w14:paraId="7061FEC5" w14:textId="77777777" w:rsidR="009F54F1" w:rsidRPr="00EB1058" w:rsidRDefault="00542E9D" w:rsidP="009F54F1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B1058">
              <w:rPr>
                <w:rFonts w:cs="Times New Roman"/>
              </w:rPr>
              <w:t>-</w:t>
            </w:r>
            <w:r w:rsidR="009F54F1" w:rsidRPr="00EB1058">
              <w:rPr>
                <w:rFonts w:cs="Times New Roman"/>
              </w:rPr>
              <w:t>di Interventi motivati e pertinenti nelle discussioni, nel rispetto di consegne e ruoli;</w:t>
            </w:r>
          </w:p>
          <w:p w14:paraId="7A77ACD2" w14:textId="77777777" w:rsidR="009F54F1" w:rsidRPr="00EB1058" w:rsidRDefault="00542E9D" w:rsidP="009F54F1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EB1058">
              <w:rPr>
                <w:rFonts w:cs="Times New Roman"/>
              </w:rPr>
              <w:t>-</w:t>
            </w:r>
            <w:r w:rsidR="009F54F1" w:rsidRPr="00EB1058">
              <w:rPr>
                <w:rFonts w:cs="Times New Roman"/>
              </w:rPr>
              <w:t>di assunzione di ruoli costruttivi nelle attività di laboratorio;</w:t>
            </w:r>
          </w:p>
          <w:p w14:paraId="5C2DEBCC" w14:textId="77777777" w:rsidR="00FF27BF" w:rsidRPr="00EB1058" w:rsidRDefault="00542E9D" w:rsidP="009F54F1">
            <w:r w:rsidRPr="00EB1058">
              <w:rPr>
                <w:rFonts w:cs="Times New Roman"/>
              </w:rPr>
              <w:t>-</w:t>
            </w:r>
            <w:r w:rsidR="009F54F1" w:rsidRPr="00EB1058">
              <w:rPr>
                <w:rFonts w:cs="Times New Roman"/>
              </w:rPr>
              <w:t xml:space="preserve">di consapevolezza dei propri errori </w:t>
            </w:r>
            <w:r w:rsidRPr="00EB1058">
              <w:rPr>
                <w:rFonts w:cs="Times New Roman"/>
              </w:rPr>
              <w:t>-</w:t>
            </w:r>
            <w:r w:rsidR="009F54F1" w:rsidRPr="00EB1058">
              <w:rPr>
                <w:rFonts w:cs="Times New Roman"/>
              </w:rPr>
              <w:t>di valutazione e di rimodulazione.</w:t>
            </w:r>
          </w:p>
        </w:tc>
      </w:tr>
      <w:tr w:rsidR="002715EC" w:rsidRPr="00EB1058" w14:paraId="01DA6D58" w14:textId="77777777" w:rsidTr="00C64AEF">
        <w:tc>
          <w:tcPr>
            <w:tcW w:w="2039" w:type="dxa"/>
            <w:shd w:val="clear" w:color="auto" w:fill="FFC000"/>
          </w:tcPr>
          <w:p w14:paraId="303A092F" w14:textId="77777777" w:rsidR="00FF27BF" w:rsidRPr="00EB1058" w:rsidRDefault="00706924" w:rsidP="00CD5939">
            <w:pPr>
              <w:rPr>
                <w:rFonts w:cs="Times New Roman"/>
              </w:rPr>
            </w:pPr>
            <w:r w:rsidRPr="00EB1058">
              <w:lastRenderedPageBreak/>
              <w:t>C</w:t>
            </w:r>
            <w:r w:rsidRPr="00EB1058">
              <w:rPr>
                <w:rFonts w:cs="Times New Roman"/>
              </w:rPr>
              <w:t xml:space="preserve">OMPETENZA </w:t>
            </w:r>
          </w:p>
          <w:p w14:paraId="0B876E5C" w14:textId="46F715EB" w:rsidR="00706924" w:rsidRPr="00EB1058" w:rsidRDefault="00706924" w:rsidP="00CD5939">
            <w:r w:rsidRPr="00EB1058">
              <w:rPr>
                <w:rFonts w:cs="Times New Roman"/>
              </w:rPr>
              <w:t>IMPRENDITORIALITA’</w:t>
            </w:r>
          </w:p>
        </w:tc>
        <w:tc>
          <w:tcPr>
            <w:tcW w:w="1046" w:type="dxa"/>
            <w:shd w:val="clear" w:color="auto" w:fill="FFC000"/>
          </w:tcPr>
          <w:p w14:paraId="65A1846E" w14:textId="77777777" w:rsidR="00FF27BF" w:rsidRPr="00EB1058" w:rsidRDefault="00FF27BF" w:rsidP="00CD5939"/>
        </w:tc>
        <w:tc>
          <w:tcPr>
            <w:tcW w:w="2580" w:type="dxa"/>
            <w:shd w:val="clear" w:color="auto" w:fill="FFC000"/>
          </w:tcPr>
          <w:p w14:paraId="7DA3A5CC" w14:textId="15BBAEA6" w:rsidR="00CB7DD5" w:rsidRPr="00EB1058" w:rsidRDefault="00CB7DD5" w:rsidP="00CB7D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Gestire il sistema delle</w:t>
            </w:r>
          </w:p>
          <w:p w14:paraId="3824B2C2" w14:textId="7AAEC130" w:rsidR="00C64AEF" w:rsidRPr="00EB1058" w:rsidRDefault="00CB7DD5" w:rsidP="00CB7D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Rilevazioni aziendali.</w:t>
            </w:r>
          </w:p>
          <w:p w14:paraId="57C0FC7F" w14:textId="3819468C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Utilizzare i sistemi</w:t>
            </w:r>
          </w:p>
          <w:p w14:paraId="3A04F3F4" w14:textId="002CBE2B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Informativi aziendali e gli</w:t>
            </w:r>
          </w:p>
          <w:p w14:paraId="536B4091" w14:textId="2E373145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Strumenti di comunicazione integrata d’impresa, per</w:t>
            </w:r>
          </w:p>
          <w:p w14:paraId="055A266C" w14:textId="729BFE12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Realizzare attività</w:t>
            </w:r>
          </w:p>
          <w:p w14:paraId="5BB73464" w14:textId="27EA02EF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comunicative con</w:t>
            </w:r>
          </w:p>
          <w:p w14:paraId="1E61B560" w14:textId="77777777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riferimento</w:t>
            </w:r>
          </w:p>
          <w:p w14:paraId="006254F8" w14:textId="7A1EF374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a diversi contesti</w:t>
            </w:r>
          </w:p>
        </w:tc>
        <w:tc>
          <w:tcPr>
            <w:tcW w:w="2268" w:type="dxa"/>
            <w:shd w:val="clear" w:color="auto" w:fill="FFC000"/>
          </w:tcPr>
          <w:p w14:paraId="78D4A3FB" w14:textId="7BA4D1E9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Strumenti   di rappresentazione,</w:t>
            </w:r>
          </w:p>
          <w:p w14:paraId="794B3DF2" w14:textId="7312658B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descrizione e</w:t>
            </w:r>
          </w:p>
          <w:p w14:paraId="569467A5" w14:textId="77777777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documentazione</w:t>
            </w:r>
          </w:p>
          <w:p w14:paraId="3FD6C22A" w14:textId="127CFB8F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dei flussi informativi</w:t>
            </w:r>
          </w:p>
          <w:p w14:paraId="35667C38" w14:textId="79AD07A8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(reddito d’esercizio</w:t>
            </w:r>
          </w:p>
          <w:p w14:paraId="340D1D3D" w14:textId="77777777" w:rsidR="00FF27B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e patrimonio di funzionamento)</w:t>
            </w:r>
          </w:p>
          <w:p w14:paraId="1A3870AB" w14:textId="149F1E42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•</w:t>
            </w:r>
            <w:r w:rsidR="00A75477" w:rsidRPr="00EB1058">
              <w:rPr>
                <w:rFonts w:cs="Times New Roman"/>
                <w:sz w:val="20"/>
                <w:szCs w:val="20"/>
              </w:rPr>
              <w:t xml:space="preserve"> Il </w:t>
            </w:r>
            <w:r w:rsidRPr="00EB1058">
              <w:rPr>
                <w:rFonts w:cs="Times New Roman"/>
                <w:sz w:val="20"/>
                <w:szCs w:val="20"/>
              </w:rPr>
              <w:t>sistema</w:t>
            </w:r>
            <w:r w:rsidR="00A75477" w:rsidRPr="00EB1058">
              <w:rPr>
                <w:rFonts w:cs="Times New Roman"/>
                <w:sz w:val="20"/>
                <w:szCs w:val="20"/>
              </w:rPr>
              <w:t xml:space="preserve"> </w:t>
            </w:r>
            <w:r w:rsidRPr="00EB1058">
              <w:rPr>
                <w:rFonts w:cs="Times New Roman"/>
                <w:sz w:val="20"/>
                <w:szCs w:val="20"/>
              </w:rPr>
              <w:t>informativo</w:t>
            </w:r>
          </w:p>
          <w:p w14:paraId="024708EC" w14:textId="77777777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(EUCIP)</w:t>
            </w:r>
          </w:p>
          <w:p w14:paraId="2BD09A55" w14:textId="7ACEC41C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•</w:t>
            </w:r>
            <w:r w:rsidR="00A75477" w:rsidRPr="00EB1058">
              <w:rPr>
                <w:rFonts w:cs="Times New Roman"/>
                <w:sz w:val="20"/>
                <w:szCs w:val="20"/>
              </w:rPr>
              <w:t xml:space="preserve"> Le </w:t>
            </w:r>
            <w:r w:rsidRPr="00EB1058">
              <w:rPr>
                <w:rFonts w:cs="Times New Roman"/>
                <w:sz w:val="20"/>
                <w:szCs w:val="20"/>
              </w:rPr>
              <w:t>contabilità</w:t>
            </w:r>
            <w:r w:rsidR="00A75477" w:rsidRPr="00EB1058">
              <w:rPr>
                <w:rFonts w:cs="Times New Roman"/>
                <w:sz w:val="20"/>
                <w:szCs w:val="20"/>
              </w:rPr>
              <w:t xml:space="preserve"> </w:t>
            </w:r>
            <w:r w:rsidRPr="00EB1058">
              <w:rPr>
                <w:rFonts w:cs="Times New Roman"/>
                <w:sz w:val="20"/>
                <w:szCs w:val="20"/>
              </w:rPr>
              <w:t>elementari</w:t>
            </w:r>
            <w:r w:rsidR="00A75477" w:rsidRPr="00EB1058">
              <w:rPr>
                <w:rFonts w:cs="Times New Roman"/>
                <w:sz w:val="20"/>
                <w:szCs w:val="20"/>
              </w:rPr>
              <w:t xml:space="preserve"> </w:t>
            </w:r>
            <w:r w:rsidRPr="00EB1058">
              <w:rPr>
                <w:rFonts w:cs="Times New Roman"/>
                <w:sz w:val="20"/>
                <w:szCs w:val="20"/>
              </w:rPr>
              <w:t>(prima</w:t>
            </w:r>
            <w:r w:rsidR="00A75477" w:rsidRPr="00EB1058">
              <w:rPr>
                <w:rFonts w:cs="Times New Roman"/>
                <w:sz w:val="20"/>
                <w:szCs w:val="20"/>
              </w:rPr>
              <w:t xml:space="preserve"> </w:t>
            </w:r>
            <w:r w:rsidRPr="00EB1058">
              <w:rPr>
                <w:rFonts w:cs="Times New Roman"/>
                <w:sz w:val="20"/>
                <w:szCs w:val="20"/>
              </w:rPr>
              <w:t>nota)</w:t>
            </w:r>
          </w:p>
          <w:p w14:paraId="0C3BCEA7" w14:textId="4B699B8D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•</w:t>
            </w:r>
            <w:r w:rsidR="00A75477" w:rsidRPr="00EB1058">
              <w:rPr>
                <w:rFonts w:cs="Times New Roman"/>
                <w:sz w:val="20"/>
                <w:szCs w:val="20"/>
              </w:rPr>
              <w:t xml:space="preserve"> Le </w:t>
            </w:r>
            <w:r w:rsidRPr="00EB1058">
              <w:rPr>
                <w:rFonts w:cs="Times New Roman"/>
                <w:sz w:val="20"/>
                <w:szCs w:val="20"/>
              </w:rPr>
              <w:t>contabilità</w:t>
            </w:r>
          </w:p>
          <w:p w14:paraId="43CB7174" w14:textId="63442C40" w:rsidR="00C64AEF" w:rsidRPr="00EB1058" w:rsidRDefault="00A75477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 xml:space="preserve">sezionali, </w:t>
            </w:r>
            <w:r w:rsidR="00C64AEF" w:rsidRPr="00EB1058">
              <w:rPr>
                <w:rFonts w:cs="Times New Roman"/>
                <w:sz w:val="20"/>
                <w:szCs w:val="20"/>
              </w:rPr>
              <w:t>in</w:t>
            </w:r>
            <w:r w:rsidRPr="00EB1058">
              <w:rPr>
                <w:rFonts w:cs="Times New Roman"/>
                <w:sz w:val="20"/>
                <w:szCs w:val="20"/>
              </w:rPr>
              <w:t xml:space="preserve"> </w:t>
            </w:r>
            <w:r w:rsidR="00C64AEF" w:rsidRPr="00EB1058">
              <w:rPr>
                <w:rFonts w:cs="Times New Roman"/>
                <w:sz w:val="20"/>
                <w:szCs w:val="20"/>
              </w:rPr>
              <w:t>particolare</w:t>
            </w:r>
          </w:p>
          <w:p w14:paraId="1010B8A8" w14:textId="77777777" w:rsidR="00C64AEF" w:rsidRPr="00EB1058" w:rsidRDefault="00A75477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 xml:space="preserve">la </w:t>
            </w:r>
            <w:r w:rsidR="00C64AEF" w:rsidRPr="00EB1058">
              <w:rPr>
                <w:rFonts w:cs="Times New Roman"/>
                <w:sz w:val="20"/>
                <w:szCs w:val="20"/>
              </w:rPr>
              <w:t>contabilità</w:t>
            </w:r>
            <w:r w:rsidRPr="00EB1058">
              <w:rPr>
                <w:rFonts w:cs="Times New Roman"/>
                <w:sz w:val="20"/>
                <w:szCs w:val="20"/>
              </w:rPr>
              <w:t xml:space="preserve"> </w:t>
            </w:r>
            <w:r w:rsidR="00C64AEF" w:rsidRPr="00EB1058">
              <w:rPr>
                <w:rFonts w:cs="Times New Roman"/>
                <w:sz w:val="20"/>
                <w:szCs w:val="20"/>
              </w:rPr>
              <w:t>IVA</w:t>
            </w:r>
          </w:p>
          <w:p w14:paraId="4C531C2A" w14:textId="2C55725C" w:rsidR="00706924" w:rsidRPr="00EB1058" w:rsidRDefault="00706924" w:rsidP="0070692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Metodi e sistemi di</w:t>
            </w:r>
          </w:p>
          <w:p w14:paraId="2B6C64CE" w14:textId="77777777" w:rsidR="00706924" w:rsidRPr="00EB1058" w:rsidRDefault="00706924" w:rsidP="0070692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scrittura</w:t>
            </w:r>
          </w:p>
          <w:p w14:paraId="35A7BE6B" w14:textId="570276C4" w:rsidR="00706924" w:rsidRPr="00EB1058" w:rsidRDefault="00706924" w:rsidP="0070692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• La contabilità generale:</w:t>
            </w:r>
          </w:p>
          <w:p w14:paraId="6B99AC62" w14:textId="571F7110" w:rsidR="00706924" w:rsidRPr="00EB1058" w:rsidRDefault="00706924" w:rsidP="0070692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lastRenderedPageBreak/>
              <w:t>costituzione di imprese</w:t>
            </w:r>
          </w:p>
          <w:p w14:paraId="5A6070E1" w14:textId="39FDAD8E" w:rsidR="00706924" w:rsidRPr="00EB1058" w:rsidRDefault="00706924" w:rsidP="0070692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individuali e collettive</w:t>
            </w:r>
          </w:p>
          <w:p w14:paraId="06F7895B" w14:textId="21158BBF" w:rsidR="00706924" w:rsidRPr="00EB1058" w:rsidRDefault="00706924" w:rsidP="0070692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• La contabilità generale:</w:t>
            </w:r>
          </w:p>
          <w:p w14:paraId="7B0A09EF" w14:textId="32E472A9" w:rsidR="00706924" w:rsidRPr="00EB1058" w:rsidRDefault="00706924" w:rsidP="0070692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gli acquisti e le vendite</w:t>
            </w:r>
          </w:p>
          <w:p w14:paraId="0EDEB770" w14:textId="4B3D1450" w:rsidR="00706924" w:rsidRPr="00EB1058" w:rsidRDefault="00706924" w:rsidP="0070692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con relativi regolamenti</w:t>
            </w:r>
          </w:p>
          <w:p w14:paraId="66B325D9" w14:textId="1D5F478D" w:rsidR="00706924" w:rsidRPr="00EB1058" w:rsidRDefault="00706924" w:rsidP="0070692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• La contabilità generale:</w:t>
            </w:r>
          </w:p>
          <w:p w14:paraId="7142A8AA" w14:textId="7064CA3F" w:rsidR="00706924" w:rsidRPr="00EB1058" w:rsidRDefault="00706924" w:rsidP="0070692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le operazioni relative ai</w:t>
            </w:r>
          </w:p>
          <w:p w14:paraId="317F3B83" w14:textId="77777777" w:rsidR="00706924" w:rsidRPr="00EB1058" w:rsidRDefault="00706924" w:rsidP="0070692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beni strumentali.</w:t>
            </w:r>
          </w:p>
          <w:p w14:paraId="5AE4CD32" w14:textId="27AC98F6" w:rsidR="00B86C47" w:rsidRPr="00EB1058" w:rsidRDefault="00B86C47" w:rsidP="00B86C4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Le scritture di assestamento.</w:t>
            </w:r>
          </w:p>
          <w:p w14:paraId="4D96C1EE" w14:textId="7B320E29" w:rsidR="00B86C47" w:rsidRPr="00EB1058" w:rsidRDefault="00B86C47" w:rsidP="00B86C4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• Le scritture di epilogo</w:t>
            </w:r>
          </w:p>
          <w:p w14:paraId="64398F04" w14:textId="56FB6215" w:rsidR="00B86C47" w:rsidRPr="00EB1058" w:rsidRDefault="00B86C47" w:rsidP="00B86C4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e chiusura.</w:t>
            </w:r>
          </w:p>
          <w:p w14:paraId="7DE66EB9" w14:textId="7583E5E6" w:rsidR="00B86C47" w:rsidRPr="00EB1058" w:rsidRDefault="00B86C47" w:rsidP="00B86C4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• Il bilancio d’esercizio</w:t>
            </w:r>
          </w:p>
          <w:p w14:paraId="67512FE5" w14:textId="48D2DBC7" w:rsidR="00B86C47" w:rsidRPr="00EB1058" w:rsidRDefault="00B86C47" w:rsidP="00B86C4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di derivazione contabile</w:t>
            </w:r>
          </w:p>
          <w:p w14:paraId="1D36F13C" w14:textId="0E14E978" w:rsidR="00B86C47" w:rsidRPr="00EB1058" w:rsidRDefault="00B86C47" w:rsidP="00B86C4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• La determinazione</w:t>
            </w:r>
          </w:p>
          <w:p w14:paraId="59797C26" w14:textId="42F5E3CA" w:rsidR="00B86C47" w:rsidRPr="00EB1058" w:rsidRDefault="00B86C47" w:rsidP="00B86C4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del risultato economico e</w:t>
            </w:r>
          </w:p>
          <w:p w14:paraId="56C3C808" w14:textId="2EF2D6E1" w:rsidR="00B86C47" w:rsidRPr="00EB1058" w:rsidRDefault="00B86C47" w:rsidP="00B86C4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la sua destinazione</w:t>
            </w:r>
          </w:p>
          <w:p w14:paraId="57625BE0" w14:textId="2E973FB3" w:rsidR="00B86C47" w:rsidRPr="00EB1058" w:rsidRDefault="00B86C47" w:rsidP="00B86C4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• Il bilancio civilistico.</w:t>
            </w:r>
          </w:p>
        </w:tc>
        <w:tc>
          <w:tcPr>
            <w:tcW w:w="1956" w:type="dxa"/>
            <w:shd w:val="clear" w:color="auto" w:fill="FFC000"/>
          </w:tcPr>
          <w:p w14:paraId="106E90FF" w14:textId="53E01860" w:rsidR="00FF0EF6" w:rsidRPr="00EB1058" w:rsidRDefault="00CB7DD5" w:rsidP="00CB7DD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lastRenderedPageBreak/>
              <w:t>Redigere</w:t>
            </w:r>
            <w:r w:rsidR="00C64AEF" w:rsidRPr="00EB1058">
              <w:rPr>
                <w:rFonts w:cs="Times New Roman"/>
                <w:sz w:val="20"/>
                <w:szCs w:val="20"/>
              </w:rPr>
              <w:t xml:space="preserve"> l</w:t>
            </w:r>
            <w:r w:rsidRPr="00EB1058">
              <w:rPr>
                <w:rFonts w:cs="Times New Roman"/>
                <w:sz w:val="20"/>
                <w:szCs w:val="20"/>
              </w:rPr>
              <w:t>a</w:t>
            </w:r>
            <w:r w:rsidR="00C64AEF" w:rsidRPr="00EB1058">
              <w:rPr>
                <w:rFonts w:cs="Times New Roman"/>
                <w:sz w:val="20"/>
                <w:szCs w:val="20"/>
              </w:rPr>
              <w:t xml:space="preserve"> </w:t>
            </w:r>
            <w:r w:rsidRPr="00EB1058">
              <w:rPr>
                <w:rFonts w:cs="Times New Roman"/>
                <w:sz w:val="20"/>
                <w:szCs w:val="20"/>
              </w:rPr>
              <w:t>contabilità</w:t>
            </w:r>
            <w:r w:rsidR="00C64AEF" w:rsidRPr="00EB1058">
              <w:rPr>
                <w:rFonts w:cs="Times New Roman"/>
                <w:sz w:val="20"/>
                <w:szCs w:val="20"/>
              </w:rPr>
              <w:t>.</w:t>
            </w:r>
          </w:p>
          <w:p w14:paraId="35B2E384" w14:textId="0F7C030E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Utilizzare lessico e</w:t>
            </w:r>
          </w:p>
          <w:p w14:paraId="62B55AEC" w14:textId="3D30C5BF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Fraseologia specifici</w:t>
            </w:r>
          </w:p>
          <w:p w14:paraId="766D3211" w14:textId="0AA6D64D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di settore anche in</w:t>
            </w:r>
          </w:p>
          <w:p w14:paraId="0C9A64B5" w14:textId="5713F78F" w:rsidR="00C64AEF" w:rsidRPr="00EB1058" w:rsidRDefault="00C64AEF" w:rsidP="00C64AE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B1058">
              <w:rPr>
                <w:rFonts w:cs="Times New Roman"/>
                <w:sz w:val="20"/>
                <w:szCs w:val="20"/>
              </w:rPr>
              <w:t>lingua inglese.</w:t>
            </w:r>
          </w:p>
        </w:tc>
        <w:tc>
          <w:tcPr>
            <w:tcW w:w="2410" w:type="dxa"/>
            <w:shd w:val="clear" w:color="auto" w:fill="FFC000"/>
          </w:tcPr>
          <w:p w14:paraId="1A163BD6" w14:textId="77777777" w:rsidR="007372E4" w:rsidRPr="00EB1058" w:rsidRDefault="0068450A" w:rsidP="007372E4">
            <w:pPr>
              <w:rPr>
                <w:rFonts w:cs="Times New Roman"/>
              </w:rPr>
            </w:pPr>
            <w:r w:rsidRPr="00EB1058">
              <w:rPr>
                <w:rFonts w:cs="Times New Roman"/>
              </w:rPr>
              <w:t xml:space="preserve">“La storia di Sara e Marco”: </w:t>
            </w:r>
            <w:r w:rsidR="007372E4" w:rsidRPr="00EB1058">
              <w:rPr>
                <w:rFonts w:cs="Times New Roman"/>
              </w:rPr>
              <w:t>Costituzione dell’impresa</w:t>
            </w:r>
          </w:p>
          <w:p w14:paraId="6202508A" w14:textId="77777777" w:rsidR="007372E4" w:rsidRPr="00EB1058" w:rsidRDefault="007372E4" w:rsidP="007372E4">
            <w:pPr>
              <w:rPr>
                <w:rFonts w:cs="Times New Roman"/>
              </w:rPr>
            </w:pPr>
            <w:r w:rsidRPr="00EB1058">
              <w:rPr>
                <w:rFonts w:cs="Times New Roman"/>
              </w:rPr>
              <w:t>Operazioni di acquisto e vendita e loro regolamento</w:t>
            </w:r>
          </w:p>
          <w:p w14:paraId="6543B23C" w14:textId="77777777" w:rsidR="00FF27BF" w:rsidRPr="00EB1058" w:rsidRDefault="007372E4" w:rsidP="007372E4">
            <w:pPr>
              <w:rPr>
                <w:rFonts w:cs="Times New Roman"/>
              </w:rPr>
            </w:pPr>
            <w:r w:rsidRPr="00EB1058">
              <w:rPr>
                <w:rFonts w:cs="Times New Roman"/>
              </w:rPr>
              <w:t>Situazione economica e patrimoniale finale</w:t>
            </w:r>
          </w:p>
          <w:p w14:paraId="0DD8A922" w14:textId="71199052" w:rsidR="004C1923" w:rsidRPr="00EB1058" w:rsidRDefault="004C1923" w:rsidP="007372E4">
            <w:r w:rsidRPr="00EB1058">
              <w:rPr>
                <w:rFonts w:cs="Times New Roman"/>
              </w:rPr>
              <w:t>Alternanza Scuola-Lavoro.</w:t>
            </w:r>
          </w:p>
        </w:tc>
        <w:tc>
          <w:tcPr>
            <w:tcW w:w="2204" w:type="dxa"/>
            <w:shd w:val="clear" w:color="auto" w:fill="FFD966" w:themeFill="accent4" w:themeFillTint="99"/>
          </w:tcPr>
          <w:p w14:paraId="233C8C2B" w14:textId="77777777" w:rsidR="00FF27BF" w:rsidRPr="00EB1058" w:rsidRDefault="00D203B6" w:rsidP="00CD5939">
            <w:pPr>
              <w:rPr>
                <w:rFonts w:cs="Times New Roman"/>
              </w:rPr>
            </w:pPr>
            <w:r w:rsidRPr="00EB1058">
              <w:rPr>
                <w:rFonts w:cs="Times New Roman"/>
              </w:rPr>
              <w:t>Avere un atteggiamento riflessivo e critico, ma anche improntato alla curiosità, aperto e interessato al passato e al futuro</w:t>
            </w:r>
          </w:p>
          <w:p w14:paraId="4BDD3F83" w14:textId="64DA116E" w:rsidR="00D203B6" w:rsidRPr="00EB1058" w:rsidRDefault="00D203B6" w:rsidP="00CD5939">
            <w:r w:rsidRPr="00EB1058">
              <w:rPr>
                <w:rFonts w:cs="Times New Roman"/>
              </w:rPr>
              <w:t>Essere in grado di individuare e fissare obiettivi, affrontare i problemi e individuarne le possibili soluzioni</w:t>
            </w:r>
          </w:p>
        </w:tc>
      </w:tr>
      <w:tr w:rsidR="00C64AEF" w:rsidRPr="00EB1058" w14:paraId="2503A993" w14:textId="77777777" w:rsidTr="00C64AEF">
        <w:tc>
          <w:tcPr>
            <w:tcW w:w="2039" w:type="dxa"/>
            <w:shd w:val="clear" w:color="auto" w:fill="FFC000"/>
          </w:tcPr>
          <w:p w14:paraId="48F693BA" w14:textId="77777777" w:rsidR="0068450A" w:rsidRPr="00EB1058" w:rsidRDefault="0068450A" w:rsidP="0068450A">
            <w:pPr>
              <w:tabs>
                <w:tab w:val="left" w:pos="11489"/>
              </w:tabs>
              <w:rPr>
                <w:rFonts w:cs="Times New Roman"/>
              </w:rPr>
            </w:pPr>
            <w:r w:rsidRPr="00EB1058">
              <w:rPr>
                <w:rFonts w:cs="Times New Roman"/>
              </w:rPr>
              <w:lastRenderedPageBreak/>
              <w:t>Competenza personale, sociale e capacità di imparare a imparare</w:t>
            </w:r>
          </w:p>
        </w:tc>
        <w:tc>
          <w:tcPr>
            <w:tcW w:w="1046" w:type="dxa"/>
            <w:shd w:val="clear" w:color="auto" w:fill="FFC000"/>
          </w:tcPr>
          <w:p w14:paraId="368E334B" w14:textId="77777777" w:rsidR="0068450A" w:rsidRPr="00EB1058" w:rsidRDefault="0068450A" w:rsidP="0068450A">
            <w:pPr>
              <w:tabs>
                <w:tab w:val="left" w:pos="11489"/>
              </w:tabs>
              <w:rPr>
                <w:rFonts w:cs="Times New Roman"/>
              </w:rPr>
            </w:pPr>
          </w:p>
        </w:tc>
        <w:tc>
          <w:tcPr>
            <w:tcW w:w="2580" w:type="dxa"/>
            <w:shd w:val="clear" w:color="auto" w:fill="FFC000"/>
          </w:tcPr>
          <w:p w14:paraId="08528D3B" w14:textId="77777777" w:rsidR="0068450A" w:rsidRPr="00EB1058" w:rsidRDefault="0068450A" w:rsidP="0068450A">
            <w:pPr>
              <w:tabs>
                <w:tab w:val="left" w:pos="11489"/>
              </w:tabs>
              <w:rPr>
                <w:rFonts w:cs="Times New Roman"/>
              </w:rPr>
            </w:pPr>
          </w:p>
        </w:tc>
        <w:tc>
          <w:tcPr>
            <w:tcW w:w="2268" w:type="dxa"/>
            <w:shd w:val="clear" w:color="auto" w:fill="FFC000"/>
          </w:tcPr>
          <w:p w14:paraId="6200C0C3" w14:textId="77777777" w:rsidR="0068450A" w:rsidRPr="00EB1058" w:rsidRDefault="0068450A" w:rsidP="0068450A">
            <w:pPr>
              <w:tabs>
                <w:tab w:val="left" w:pos="11489"/>
              </w:tabs>
              <w:rPr>
                <w:rFonts w:cs="Times New Roman"/>
              </w:rPr>
            </w:pPr>
          </w:p>
        </w:tc>
        <w:tc>
          <w:tcPr>
            <w:tcW w:w="1956" w:type="dxa"/>
            <w:shd w:val="clear" w:color="auto" w:fill="FFC000"/>
          </w:tcPr>
          <w:p w14:paraId="51EFD8BF" w14:textId="77777777" w:rsidR="0068450A" w:rsidRPr="00EB1058" w:rsidRDefault="0068450A" w:rsidP="0068450A">
            <w:pPr>
              <w:tabs>
                <w:tab w:val="left" w:pos="11489"/>
              </w:tabs>
              <w:rPr>
                <w:rFonts w:cs="Times New Roman"/>
              </w:rPr>
            </w:pPr>
          </w:p>
        </w:tc>
        <w:tc>
          <w:tcPr>
            <w:tcW w:w="2410" w:type="dxa"/>
            <w:shd w:val="clear" w:color="auto" w:fill="FFC000"/>
          </w:tcPr>
          <w:p w14:paraId="795B0467" w14:textId="77777777" w:rsidR="0068450A" w:rsidRPr="00EB1058" w:rsidRDefault="0068450A" w:rsidP="0068450A">
            <w:pPr>
              <w:tabs>
                <w:tab w:val="left" w:pos="11489"/>
              </w:tabs>
              <w:rPr>
                <w:rFonts w:cs="Times New Roman"/>
              </w:rPr>
            </w:pPr>
            <w:r w:rsidRPr="00EB1058">
              <w:rPr>
                <w:rFonts w:cs="Times New Roman"/>
              </w:rPr>
              <w:t>La “Storia di Sara e Marco”: lavorare sia in modalità collaborativa sia in maniera autonoma, organizzare il proprio apprendimento, perseverare, condividere, cercare sostegno quando opportuno</w:t>
            </w:r>
          </w:p>
        </w:tc>
        <w:tc>
          <w:tcPr>
            <w:tcW w:w="2204" w:type="dxa"/>
            <w:shd w:val="clear" w:color="auto" w:fill="FFD966" w:themeFill="accent4" w:themeFillTint="99"/>
          </w:tcPr>
          <w:p w14:paraId="33C4EEA3" w14:textId="77777777" w:rsidR="0068450A" w:rsidRPr="00EB1058" w:rsidRDefault="0068450A" w:rsidP="0068450A">
            <w:pPr>
              <w:tabs>
                <w:tab w:val="left" w:pos="11489"/>
              </w:tabs>
              <w:rPr>
                <w:rFonts w:cs="Times New Roman"/>
              </w:rPr>
            </w:pPr>
            <w:r w:rsidRPr="00EB1058">
              <w:rPr>
                <w:rFonts w:cs="Times New Roman"/>
              </w:rPr>
              <w:t>Essere in grado di individuare e fissare obiettivi, affrontare i problemi e individuarne le possibili soluzioni</w:t>
            </w:r>
          </w:p>
        </w:tc>
      </w:tr>
      <w:tr w:rsidR="00C64AEF" w:rsidRPr="00EB1058" w14:paraId="0A6D16CC" w14:textId="77777777" w:rsidTr="00C64AEF">
        <w:tc>
          <w:tcPr>
            <w:tcW w:w="2039" w:type="dxa"/>
            <w:shd w:val="clear" w:color="auto" w:fill="FFC000" w:themeFill="accent4"/>
          </w:tcPr>
          <w:p w14:paraId="188D3563" w14:textId="77777777" w:rsidR="0068450A" w:rsidRPr="00EB1058" w:rsidRDefault="0068450A" w:rsidP="0068450A">
            <w:pPr>
              <w:spacing w:after="160" w:line="259" w:lineRule="auto"/>
              <w:rPr>
                <w:rFonts w:cs="Times New Roman"/>
              </w:rPr>
            </w:pPr>
            <w:r w:rsidRPr="00EB1058">
              <w:rPr>
                <w:rFonts w:cs="Times New Roman"/>
              </w:rPr>
              <w:t>Competenza digitale</w:t>
            </w:r>
          </w:p>
        </w:tc>
        <w:tc>
          <w:tcPr>
            <w:tcW w:w="1046" w:type="dxa"/>
            <w:shd w:val="clear" w:color="auto" w:fill="FFC000" w:themeFill="accent4"/>
          </w:tcPr>
          <w:p w14:paraId="7C45C74A" w14:textId="77777777" w:rsidR="0068450A" w:rsidRPr="00EB1058" w:rsidRDefault="0068450A" w:rsidP="0068450A">
            <w:pPr>
              <w:spacing w:after="160" w:line="259" w:lineRule="auto"/>
              <w:rPr>
                <w:rFonts w:cs="Times New Roman"/>
              </w:rPr>
            </w:pPr>
          </w:p>
        </w:tc>
        <w:tc>
          <w:tcPr>
            <w:tcW w:w="2580" w:type="dxa"/>
            <w:shd w:val="clear" w:color="auto" w:fill="FFC000" w:themeFill="accent4"/>
          </w:tcPr>
          <w:p w14:paraId="1BFB6828" w14:textId="77777777" w:rsidR="0068450A" w:rsidRPr="00EB1058" w:rsidRDefault="0068450A" w:rsidP="0068450A">
            <w:pPr>
              <w:spacing w:after="160" w:line="259" w:lineRule="auto"/>
              <w:rPr>
                <w:rFonts w:cs="Times New Roman"/>
              </w:rPr>
            </w:pPr>
          </w:p>
        </w:tc>
        <w:tc>
          <w:tcPr>
            <w:tcW w:w="2268" w:type="dxa"/>
            <w:shd w:val="clear" w:color="auto" w:fill="FFC000" w:themeFill="accent4"/>
          </w:tcPr>
          <w:p w14:paraId="16D78D31" w14:textId="77777777" w:rsidR="0068450A" w:rsidRPr="00EB1058" w:rsidRDefault="0068450A" w:rsidP="0068450A">
            <w:pPr>
              <w:spacing w:after="160" w:line="259" w:lineRule="auto"/>
              <w:rPr>
                <w:rFonts w:cs="Times New Roman"/>
              </w:rPr>
            </w:pPr>
          </w:p>
        </w:tc>
        <w:tc>
          <w:tcPr>
            <w:tcW w:w="1956" w:type="dxa"/>
            <w:shd w:val="clear" w:color="auto" w:fill="FFC000" w:themeFill="accent4"/>
          </w:tcPr>
          <w:p w14:paraId="66504F4A" w14:textId="77777777" w:rsidR="0068450A" w:rsidRPr="00EB1058" w:rsidRDefault="0068450A" w:rsidP="0068450A">
            <w:pPr>
              <w:spacing w:after="160" w:line="259" w:lineRule="auto"/>
              <w:rPr>
                <w:rFonts w:cs="Times New Roman"/>
              </w:rPr>
            </w:pPr>
          </w:p>
        </w:tc>
        <w:tc>
          <w:tcPr>
            <w:tcW w:w="2410" w:type="dxa"/>
            <w:shd w:val="clear" w:color="auto" w:fill="FFC000" w:themeFill="accent4"/>
          </w:tcPr>
          <w:p w14:paraId="31FEB675" w14:textId="77777777" w:rsidR="0068450A" w:rsidRPr="00EB1058" w:rsidRDefault="0068450A" w:rsidP="0068450A">
            <w:pPr>
              <w:spacing w:after="160" w:line="259" w:lineRule="auto"/>
              <w:rPr>
                <w:rFonts w:cs="Times New Roman"/>
              </w:rPr>
            </w:pPr>
            <w:r w:rsidRPr="00EB1058">
              <w:rPr>
                <w:rFonts w:cs="Times New Roman"/>
              </w:rPr>
              <w:t>La “storia di Sara e Marco”</w:t>
            </w:r>
          </w:p>
        </w:tc>
        <w:tc>
          <w:tcPr>
            <w:tcW w:w="2204" w:type="dxa"/>
            <w:shd w:val="clear" w:color="auto" w:fill="FFC000" w:themeFill="accent4"/>
          </w:tcPr>
          <w:p w14:paraId="13AA618D" w14:textId="77777777" w:rsidR="0068450A" w:rsidRPr="00EB1058" w:rsidRDefault="0068450A" w:rsidP="0068450A">
            <w:pPr>
              <w:shd w:val="clear" w:color="auto" w:fill="FFD966" w:themeFill="accent4" w:themeFillTint="99"/>
              <w:rPr>
                <w:rFonts w:cs="Times New Roman"/>
              </w:rPr>
            </w:pPr>
            <w:r w:rsidRPr="00EB1058">
              <w:rPr>
                <w:rFonts w:cs="Times New Roman"/>
              </w:rPr>
              <w:t xml:space="preserve">L’alunno comprende in che modo le tecnologie digitali possono essere di aiuto alla comunicazione, alla </w:t>
            </w:r>
            <w:r w:rsidRPr="00EB1058">
              <w:rPr>
                <w:rFonts w:cs="Times New Roman"/>
              </w:rPr>
              <w:lastRenderedPageBreak/>
              <w:t>creatività e all’innovazione.</w:t>
            </w:r>
          </w:p>
        </w:tc>
      </w:tr>
      <w:tr w:rsidR="00C64AEF" w:rsidRPr="00EB1058" w14:paraId="4C54C2AA" w14:textId="77777777" w:rsidTr="00C64AEF">
        <w:tc>
          <w:tcPr>
            <w:tcW w:w="2039" w:type="dxa"/>
            <w:shd w:val="clear" w:color="auto" w:fill="FFC000" w:themeFill="accent4"/>
          </w:tcPr>
          <w:p w14:paraId="72359167" w14:textId="77777777" w:rsidR="0068450A" w:rsidRPr="00EB1058" w:rsidRDefault="0068450A" w:rsidP="0068450A">
            <w:pPr>
              <w:rPr>
                <w:rFonts w:cs="Times New Roman"/>
              </w:rPr>
            </w:pPr>
            <w:r w:rsidRPr="00EB1058">
              <w:rPr>
                <w:rFonts w:cs="Times New Roman"/>
              </w:rPr>
              <w:lastRenderedPageBreak/>
              <w:t>Competenza in materia di consapevolezza ed espressione culturali</w:t>
            </w:r>
          </w:p>
        </w:tc>
        <w:tc>
          <w:tcPr>
            <w:tcW w:w="1046" w:type="dxa"/>
            <w:shd w:val="clear" w:color="auto" w:fill="FFC000" w:themeFill="accent4"/>
          </w:tcPr>
          <w:p w14:paraId="0C181AAD" w14:textId="77777777" w:rsidR="0068450A" w:rsidRPr="00EB1058" w:rsidRDefault="0068450A" w:rsidP="0068450A">
            <w:pPr>
              <w:rPr>
                <w:rFonts w:cs="Times New Roman"/>
              </w:rPr>
            </w:pPr>
          </w:p>
        </w:tc>
        <w:tc>
          <w:tcPr>
            <w:tcW w:w="2580" w:type="dxa"/>
            <w:shd w:val="clear" w:color="auto" w:fill="FFC000" w:themeFill="accent4"/>
          </w:tcPr>
          <w:p w14:paraId="13C414E0" w14:textId="77777777" w:rsidR="0068450A" w:rsidRPr="00EB1058" w:rsidRDefault="0068450A" w:rsidP="0068450A">
            <w:pPr>
              <w:rPr>
                <w:rFonts w:cs="Times New Roman"/>
              </w:rPr>
            </w:pPr>
          </w:p>
        </w:tc>
        <w:tc>
          <w:tcPr>
            <w:tcW w:w="2268" w:type="dxa"/>
            <w:shd w:val="clear" w:color="auto" w:fill="FFC000" w:themeFill="accent4"/>
          </w:tcPr>
          <w:p w14:paraId="6461876D" w14:textId="77777777" w:rsidR="0068450A" w:rsidRPr="00EB1058" w:rsidRDefault="0068450A" w:rsidP="0068450A">
            <w:pPr>
              <w:rPr>
                <w:rFonts w:cs="Times New Roman"/>
              </w:rPr>
            </w:pPr>
          </w:p>
        </w:tc>
        <w:tc>
          <w:tcPr>
            <w:tcW w:w="1956" w:type="dxa"/>
            <w:shd w:val="clear" w:color="auto" w:fill="FFC000" w:themeFill="accent4"/>
          </w:tcPr>
          <w:p w14:paraId="0C954754" w14:textId="77777777" w:rsidR="0068450A" w:rsidRPr="00EB1058" w:rsidRDefault="0068450A" w:rsidP="0068450A">
            <w:pPr>
              <w:rPr>
                <w:rFonts w:cs="Times New Roman"/>
              </w:rPr>
            </w:pPr>
          </w:p>
        </w:tc>
        <w:tc>
          <w:tcPr>
            <w:tcW w:w="2410" w:type="dxa"/>
            <w:shd w:val="clear" w:color="auto" w:fill="FFC000" w:themeFill="accent4"/>
          </w:tcPr>
          <w:p w14:paraId="55DE161D" w14:textId="77777777" w:rsidR="0068450A" w:rsidRPr="00EB1058" w:rsidRDefault="0068450A" w:rsidP="0068450A">
            <w:pPr>
              <w:rPr>
                <w:rFonts w:cs="Times New Roman"/>
              </w:rPr>
            </w:pPr>
            <w:r w:rsidRPr="00EB1058">
              <w:rPr>
                <w:rFonts w:cs="Times New Roman"/>
              </w:rPr>
              <w:t>“Storia di Sara e Marco”</w:t>
            </w:r>
          </w:p>
        </w:tc>
        <w:tc>
          <w:tcPr>
            <w:tcW w:w="2204" w:type="dxa"/>
            <w:shd w:val="clear" w:color="auto" w:fill="FFC000" w:themeFill="accent4"/>
          </w:tcPr>
          <w:p w14:paraId="44034401" w14:textId="77777777" w:rsidR="0068450A" w:rsidRPr="00EB1058" w:rsidRDefault="0068450A" w:rsidP="0068450A">
            <w:pPr>
              <w:shd w:val="clear" w:color="auto" w:fill="FFD966" w:themeFill="accent4" w:themeFillTint="99"/>
              <w:rPr>
                <w:rFonts w:cs="Times New Roman"/>
              </w:rPr>
            </w:pPr>
            <w:r w:rsidRPr="00EB1058">
              <w:rPr>
                <w:rFonts w:cs="Times New Roman"/>
              </w:rPr>
              <w:t>Essere consapevole dell’identità personale, del patrimonio culturale in un mondo caratterizzato da diversità culturale, e le arti e le altre forme culturali possono essere strumenti per interpretare il mondo.</w:t>
            </w:r>
          </w:p>
        </w:tc>
      </w:tr>
      <w:tr w:rsidR="0068450A" w:rsidRPr="00EB1058" w14:paraId="67424299" w14:textId="77777777" w:rsidTr="002715EC">
        <w:trPr>
          <w:trHeight w:val="556"/>
        </w:trPr>
        <w:tc>
          <w:tcPr>
            <w:tcW w:w="14503" w:type="dxa"/>
            <w:gridSpan w:val="7"/>
            <w:shd w:val="clear" w:color="auto" w:fill="9CC2E5" w:themeFill="accent1" w:themeFillTint="99"/>
          </w:tcPr>
          <w:p w14:paraId="6ABCC79A" w14:textId="77777777" w:rsidR="0068450A" w:rsidRPr="00EB1058" w:rsidRDefault="00726E8E" w:rsidP="00726E8E">
            <w:pPr>
              <w:autoSpaceDE w:val="0"/>
              <w:autoSpaceDN w:val="0"/>
              <w:adjustRightInd w:val="0"/>
              <w:rPr>
                <w:rFonts w:cs="Times New Roman"/>
                <w:lang w:eastAsia="it-IT"/>
              </w:rPr>
            </w:pPr>
            <w:r w:rsidRPr="00EB1058">
              <w:rPr>
                <w:rFonts w:cs="Times New Roman"/>
              </w:rPr>
              <w:t>Alla fine del terzo anno gli alunni dovranno sapere g</w:t>
            </w:r>
            <w:r w:rsidRPr="00EB1058">
              <w:rPr>
                <w:rFonts w:cs="Times New Roman"/>
                <w:bCs/>
              </w:rPr>
              <w:t>estire il sistema delle rilevazioni aziendali. Interpretare i sistemi aziendali nei loro modelli, processi e flussi informativi anche con riferimento alle differenti tipologie di imprese.</w:t>
            </w:r>
          </w:p>
        </w:tc>
      </w:tr>
    </w:tbl>
    <w:p w14:paraId="7401D7BF" w14:textId="77777777" w:rsidR="00FF27BF" w:rsidRPr="00EB1058" w:rsidRDefault="00FF27BF">
      <w:pPr>
        <w:rPr>
          <w:rFonts w:cs="Times New Roman"/>
        </w:rPr>
      </w:pPr>
    </w:p>
    <w:sectPr w:rsidR="00FF27BF" w:rsidRPr="00EB1058" w:rsidSect="004D2B8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6686D" w14:textId="77777777" w:rsidR="0087479A" w:rsidRDefault="0087479A" w:rsidP="00CE1237">
      <w:pPr>
        <w:spacing w:after="0" w:line="240" w:lineRule="auto"/>
      </w:pPr>
      <w:r>
        <w:separator/>
      </w:r>
    </w:p>
  </w:endnote>
  <w:endnote w:type="continuationSeparator" w:id="0">
    <w:p w14:paraId="18B31837" w14:textId="77777777" w:rsidR="0087479A" w:rsidRDefault="0087479A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DB392" w14:textId="77777777" w:rsidR="0087479A" w:rsidRDefault="0087479A" w:rsidP="00CE1237">
      <w:pPr>
        <w:spacing w:after="0" w:line="240" w:lineRule="auto"/>
      </w:pPr>
      <w:r>
        <w:separator/>
      </w:r>
    </w:p>
  </w:footnote>
  <w:footnote w:type="continuationSeparator" w:id="0">
    <w:p w14:paraId="091EE68F" w14:textId="77777777" w:rsidR="0087479A" w:rsidRDefault="0087479A" w:rsidP="00CE1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E32626"/>
    <w:multiLevelType w:val="hybridMultilevel"/>
    <w:tmpl w:val="1F1024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A6D0B"/>
    <w:multiLevelType w:val="hybridMultilevel"/>
    <w:tmpl w:val="57F857CA"/>
    <w:lvl w:ilvl="0" w:tplc="F586E0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F62C21"/>
    <w:multiLevelType w:val="hybridMultilevel"/>
    <w:tmpl w:val="40E636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342C3"/>
    <w:rsid w:val="000C3C97"/>
    <w:rsid w:val="000F5A64"/>
    <w:rsid w:val="00100F7B"/>
    <w:rsid w:val="00111D0F"/>
    <w:rsid w:val="0012253A"/>
    <w:rsid w:val="00156DD2"/>
    <w:rsid w:val="00193976"/>
    <w:rsid w:val="001D5414"/>
    <w:rsid w:val="0020345A"/>
    <w:rsid w:val="00213B0A"/>
    <w:rsid w:val="00232A69"/>
    <w:rsid w:val="00251EFF"/>
    <w:rsid w:val="002715EC"/>
    <w:rsid w:val="002728DD"/>
    <w:rsid w:val="00272D3B"/>
    <w:rsid w:val="002849CC"/>
    <w:rsid w:val="002C1F91"/>
    <w:rsid w:val="002C4580"/>
    <w:rsid w:val="002E24BA"/>
    <w:rsid w:val="00337732"/>
    <w:rsid w:val="0038331D"/>
    <w:rsid w:val="003912E7"/>
    <w:rsid w:val="00402C65"/>
    <w:rsid w:val="004C1923"/>
    <w:rsid w:val="004D09CD"/>
    <w:rsid w:val="004D2B8E"/>
    <w:rsid w:val="00506C77"/>
    <w:rsid w:val="005119C8"/>
    <w:rsid w:val="00537919"/>
    <w:rsid w:val="00542E9D"/>
    <w:rsid w:val="005456AD"/>
    <w:rsid w:val="00596EBE"/>
    <w:rsid w:val="00620617"/>
    <w:rsid w:val="00656FDC"/>
    <w:rsid w:val="0068450A"/>
    <w:rsid w:val="00706924"/>
    <w:rsid w:val="00726E8E"/>
    <w:rsid w:val="007372E4"/>
    <w:rsid w:val="00791CBA"/>
    <w:rsid w:val="007B4658"/>
    <w:rsid w:val="00816CB6"/>
    <w:rsid w:val="0087479A"/>
    <w:rsid w:val="0089202C"/>
    <w:rsid w:val="008A25F8"/>
    <w:rsid w:val="008D095A"/>
    <w:rsid w:val="008F7D60"/>
    <w:rsid w:val="009447E2"/>
    <w:rsid w:val="009749BA"/>
    <w:rsid w:val="009A32CD"/>
    <w:rsid w:val="009C1384"/>
    <w:rsid w:val="009C4593"/>
    <w:rsid w:val="009F54F1"/>
    <w:rsid w:val="009F6476"/>
    <w:rsid w:val="00A03F9B"/>
    <w:rsid w:val="00A47A09"/>
    <w:rsid w:val="00A75477"/>
    <w:rsid w:val="00AB1363"/>
    <w:rsid w:val="00AD1CCD"/>
    <w:rsid w:val="00AE70E8"/>
    <w:rsid w:val="00B86C47"/>
    <w:rsid w:val="00BA3F4F"/>
    <w:rsid w:val="00BE03EB"/>
    <w:rsid w:val="00BF4375"/>
    <w:rsid w:val="00C64AEF"/>
    <w:rsid w:val="00CB7DD5"/>
    <w:rsid w:val="00CE1237"/>
    <w:rsid w:val="00D00D72"/>
    <w:rsid w:val="00D203B6"/>
    <w:rsid w:val="00D627D0"/>
    <w:rsid w:val="00D64EAE"/>
    <w:rsid w:val="00DB10ED"/>
    <w:rsid w:val="00E01F98"/>
    <w:rsid w:val="00E021A3"/>
    <w:rsid w:val="00E145E9"/>
    <w:rsid w:val="00E460F0"/>
    <w:rsid w:val="00E95BE9"/>
    <w:rsid w:val="00EB1058"/>
    <w:rsid w:val="00EB674E"/>
    <w:rsid w:val="00EF2725"/>
    <w:rsid w:val="00F507FE"/>
    <w:rsid w:val="00FD5AF2"/>
    <w:rsid w:val="00FF0EF6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C5736"/>
  <w15:docId w15:val="{A370077F-ADDE-4C8E-9DFC-4742EBF9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9F54F1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232A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utente</cp:lastModifiedBy>
  <cp:revision>2</cp:revision>
  <dcterms:created xsi:type="dcterms:W3CDTF">2018-12-06T07:47:00Z</dcterms:created>
  <dcterms:modified xsi:type="dcterms:W3CDTF">2018-12-06T07:47:00Z</dcterms:modified>
</cp:coreProperties>
</file>